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C3DB" w14:textId="39D8259F" w:rsidR="00B11C9F" w:rsidRDefault="00B11C9F" w:rsidP="002118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Załącznik nr 2 do Regulaminu korzystania ze słupów ogłoszeniowych </w:t>
      </w:r>
    </w:p>
    <w:p w14:paraId="3182CEDD" w14:textId="77777777" w:rsidR="00FE242D" w:rsidRDefault="00FE242D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34D6E80A" w14:textId="0AB73542" w:rsidR="00B11C9F" w:rsidRDefault="00B11C9F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Wykaz słupów ogłoszeniowych zlokalizowanych na terenie </w:t>
      </w:r>
      <w:r w:rsidR="00211874">
        <w:rPr>
          <w:rFonts w:ascii="Arial-BoldMT" w:hAnsi="Arial-BoldMT" w:cs="Arial-BoldMT"/>
          <w:b/>
          <w:bCs/>
          <w:sz w:val="24"/>
          <w:szCs w:val="24"/>
        </w:rPr>
        <w:t>Gniewkowa.</w:t>
      </w:r>
    </w:p>
    <w:p w14:paraId="1CC9212E" w14:textId="6B0AAD9C" w:rsidR="00211874" w:rsidRDefault="00211874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13B339F4" w14:textId="23A96622" w:rsidR="00211874" w:rsidRDefault="00211874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 –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-BoldMT" w:hAnsi="Arial-BoldMT" w:cs="Arial-BoldMT"/>
          <w:b/>
          <w:bCs/>
          <w:sz w:val="24"/>
          <w:szCs w:val="24"/>
        </w:rPr>
        <w:t>skrzyżowani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>e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ul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 xml:space="preserve">.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Dworcowej z 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 xml:space="preserve">ul.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Pająkowskiego</w:t>
      </w:r>
      <w:proofErr w:type="spellEnd"/>
    </w:p>
    <w:p w14:paraId="4B8DFCDB" w14:textId="419361E9" w:rsidR="00211874" w:rsidRDefault="00211874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 – ul. 17 Stycznia (przy terenie boiska SP2)</w:t>
      </w:r>
    </w:p>
    <w:p w14:paraId="4E1FFFD6" w14:textId="09011CB6" w:rsidR="00211874" w:rsidRDefault="00211874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 – 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>skrzyżowanie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ul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 xml:space="preserve">.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Inowrocławskiej z 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 xml:space="preserve">ul.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17 </w:t>
      </w:r>
      <w:r w:rsidR="00FE242D">
        <w:rPr>
          <w:rFonts w:ascii="Arial-BoldMT" w:hAnsi="Arial-BoldMT" w:cs="Arial-BoldMT"/>
          <w:b/>
          <w:bCs/>
          <w:sz w:val="24"/>
          <w:szCs w:val="24"/>
        </w:rPr>
        <w:t>s</w:t>
      </w:r>
      <w:r>
        <w:rPr>
          <w:rFonts w:ascii="Arial-BoldMT" w:hAnsi="Arial-BoldMT" w:cs="Arial-BoldMT"/>
          <w:b/>
          <w:bCs/>
          <w:sz w:val="24"/>
          <w:szCs w:val="24"/>
        </w:rPr>
        <w:t>tycznia</w:t>
      </w:r>
    </w:p>
    <w:p w14:paraId="42D943CC" w14:textId="6B64A27E" w:rsidR="00211874" w:rsidRDefault="00211874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4 – ul. Piasta (przy przystanku autobusowym)</w:t>
      </w:r>
    </w:p>
    <w:p w14:paraId="0EBAA3DA" w14:textId="292CA136" w:rsidR="00211874" w:rsidRDefault="00211874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3031653E" w14:textId="77777777" w:rsidR="00211874" w:rsidRDefault="00211874" w:rsidP="002118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sectPr w:rsidR="00211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C9F"/>
    <w:rsid w:val="00211874"/>
    <w:rsid w:val="00743D50"/>
    <w:rsid w:val="00B11C9F"/>
    <w:rsid w:val="00D63EAC"/>
    <w:rsid w:val="00FE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C26E"/>
  <w15:chartTrackingRefBased/>
  <w15:docId w15:val="{9B5E767D-F6CA-40A2-949F-F6693732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Mikuszewski</dc:creator>
  <cp:keywords/>
  <dc:description/>
  <cp:lastModifiedBy>Paweł Mikuszewski</cp:lastModifiedBy>
  <cp:revision>1</cp:revision>
  <dcterms:created xsi:type="dcterms:W3CDTF">2022-04-08T21:27:00Z</dcterms:created>
  <dcterms:modified xsi:type="dcterms:W3CDTF">2022-04-08T22:38:00Z</dcterms:modified>
</cp:coreProperties>
</file>